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0D61" w14:textId="77777777" w:rsidR="00A74741" w:rsidRDefault="00A74741">
      <w:bookmarkStart w:id="0" w:name="_GoBack"/>
      <w:bookmarkEnd w:id="0"/>
    </w:p>
    <w:p w14:paraId="0C30F485" w14:textId="77777777" w:rsidR="00A74741" w:rsidRPr="002C2EF0" w:rsidRDefault="00CC0B3C">
      <w:pPr>
        <w:jc w:val="center"/>
      </w:pPr>
      <w:r>
        <w:rPr>
          <w:noProof/>
        </w:rPr>
        <w:drawing>
          <wp:inline distT="0" distB="0" distL="0" distR="0" wp14:anchorId="398F0ECF" wp14:editId="4037DBF0">
            <wp:extent cx="4505325" cy="1200150"/>
            <wp:effectExtent l="0" t="0" r="9525" b="0"/>
            <wp:docPr id="1" name="Picture 1" descr="HSD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D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14139" w14:textId="77777777" w:rsidR="00A74741" w:rsidRPr="002C2EF0" w:rsidRDefault="00B657D7">
      <w:pPr>
        <w:ind w:firstLine="720"/>
        <w:rPr>
          <w:sz w:val="20"/>
        </w:rPr>
      </w:pPr>
      <w:r>
        <w:rPr>
          <w:sz w:val="20"/>
        </w:rPr>
        <w:t>Dr. Kent Kultgen</w:t>
      </w:r>
      <w:r w:rsidR="00A74741" w:rsidRPr="002C2EF0">
        <w:rPr>
          <w:sz w:val="20"/>
        </w:rPr>
        <w:tab/>
      </w:r>
      <w:r w:rsidR="00A74741" w:rsidRPr="002C2EF0">
        <w:rPr>
          <w:sz w:val="20"/>
        </w:rPr>
        <w:tab/>
      </w:r>
      <w:r w:rsidR="00A74741" w:rsidRPr="002C2EF0">
        <w:rPr>
          <w:sz w:val="20"/>
        </w:rPr>
        <w:tab/>
      </w:r>
      <w:r w:rsidR="00A74741" w:rsidRPr="002C2EF0">
        <w:rPr>
          <w:sz w:val="20"/>
        </w:rPr>
        <w:tab/>
      </w:r>
      <w:r w:rsidR="00A74741" w:rsidRPr="002C2EF0">
        <w:rPr>
          <w:sz w:val="20"/>
        </w:rPr>
        <w:tab/>
      </w:r>
      <w:r w:rsidR="00A74741" w:rsidRPr="002C2EF0">
        <w:rPr>
          <w:sz w:val="20"/>
        </w:rPr>
        <w:tab/>
        <w:t xml:space="preserve">   </w:t>
      </w:r>
      <w:r w:rsidR="00A674D7">
        <w:rPr>
          <w:sz w:val="20"/>
        </w:rPr>
        <w:tab/>
      </w:r>
      <w:r w:rsidR="00A674D7">
        <w:rPr>
          <w:sz w:val="20"/>
        </w:rPr>
        <w:tab/>
        <w:t xml:space="preserve">   </w:t>
      </w:r>
      <w:r w:rsidR="00A74741" w:rsidRPr="002C2EF0">
        <w:rPr>
          <w:sz w:val="20"/>
        </w:rPr>
        <w:t xml:space="preserve"> 55 South Rodney Street</w:t>
      </w:r>
    </w:p>
    <w:p w14:paraId="0FCFF64F" w14:textId="77777777" w:rsidR="00A74741" w:rsidRPr="002C2EF0" w:rsidRDefault="00A74741">
      <w:pPr>
        <w:ind w:firstLine="720"/>
        <w:rPr>
          <w:sz w:val="20"/>
        </w:rPr>
      </w:pPr>
      <w:r w:rsidRPr="002C2EF0">
        <w:rPr>
          <w:sz w:val="20"/>
        </w:rPr>
        <w:t>Superintendent</w:t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  <w:t xml:space="preserve">    Helena, Montana 59601</w:t>
      </w:r>
    </w:p>
    <w:p w14:paraId="3828FCEE" w14:textId="77777777" w:rsidR="00A74741" w:rsidRPr="002C2EF0" w:rsidRDefault="00A74741">
      <w:pPr>
        <w:rPr>
          <w:sz w:val="20"/>
        </w:rPr>
      </w:pPr>
      <w:r w:rsidRPr="002C2EF0">
        <w:rPr>
          <w:sz w:val="20"/>
        </w:rPr>
        <w:t xml:space="preserve">              </w:t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</w:r>
      <w:r w:rsidRPr="002C2EF0">
        <w:rPr>
          <w:sz w:val="20"/>
        </w:rPr>
        <w:tab/>
        <w:t xml:space="preserve">                   Phone (406) 324-2001</w:t>
      </w:r>
    </w:p>
    <w:p w14:paraId="177C1433" w14:textId="77777777" w:rsidR="00A74741" w:rsidRPr="002C2EF0" w:rsidRDefault="00A74741">
      <w:pPr>
        <w:rPr>
          <w:sz w:val="20"/>
        </w:rPr>
      </w:pPr>
      <w:r w:rsidRPr="002C2EF0">
        <w:rPr>
          <w:sz w:val="20"/>
        </w:rPr>
        <w:t xml:space="preserve">    </w:t>
      </w:r>
      <w:r w:rsidR="004A38B1">
        <w:rPr>
          <w:sz w:val="20"/>
        </w:rPr>
        <w:t xml:space="preserve">                             </w:t>
      </w:r>
      <w:r w:rsidR="004A38B1">
        <w:rPr>
          <w:sz w:val="20"/>
        </w:rPr>
        <w:tab/>
      </w:r>
      <w:r w:rsidRPr="002C2EF0">
        <w:rPr>
          <w:sz w:val="20"/>
        </w:rPr>
        <w:t xml:space="preserve">                                                                                                         Fax (406) 324-2035</w:t>
      </w:r>
    </w:p>
    <w:p w14:paraId="0E1FA4EC" w14:textId="77777777" w:rsidR="00CC0B3C" w:rsidRDefault="00CC0B3C" w:rsidP="006E3805">
      <w:pPr>
        <w:ind w:firstLine="720"/>
        <w:rPr>
          <w:rFonts w:ascii="Arial" w:hAnsi="Arial" w:cs="Arial"/>
        </w:rPr>
      </w:pPr>
    </w:p>
    <w:p w14:paraId="6F4CFFA5" w14:textId="77777777" w:rsidR="00CC0B3C" w:rsidRDefault="00CC0B3C" w:rsidP="00B26A43">
      <w:pPr>
        <w:rPr>
          <w:rFonts w:ascii="Arial" w:hAnsi="Arial" w:cs="Arial"/>
        </w:rPr>
      </w:pPr>
    </w:p>
    <w:p w14:paraId="186A17BF" w14:textId="6214CB47" w:rsidR="00CC0B3C" w:rsidRDefault="00962A9A" w:rsidP="00B26A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113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26, 2015</w:t>
      </w:r>
    </w:p>
    <w:p w14:paraId="391DB07C" w14:textId="77777777" w:rsidR="00CC0B3C" w:rsidRDefault="00CC0B3C" w:rsidP="00B3704F">
      <w:pPr>
        <w:rPr>
          <w:rFonts w:ascii="Arial" w:hAnsi="Arial" w:cs="Arial"/>
        </w:rPr>
      </w:pPr>
    </w:p>
    <w:p w14:paraId="6FA796D3" w14:textId="77777777" w:rsidR="00B26A43" w:rsidRDefault="00B26A43" w:rsidP="00CC0B3C">
      <w:pPr>
        <w:ind w:firstLine="720"/>
        <w:rPr>
          <w:rFonts w:ascii="Arial" w:hAnsi="Arial" w:cs="Arial"/>
        </w:rPr>
      </w:pPr>
    </w:p>
    <w:p w14:paraId="4308646E" w14:textId="77777777" w:rsidR="00B3704F" w:rsidRPr="002C2EF0" w:rsidRDefault="006E3805" w:rsidP="00CC0B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Dear Parent/Guardian:</w:t>
      </w:r>
    </w:p>
    <w:p w14:paraId="6D8A32FA" w14:textId="77777777" w:rsidR="008D7A47" w:rsidRDefault="008D7A47" w:rsidP="008D7A47">
      <w:pPr>
        <w:rPr>
          <w:rFonts w:ascii="Arial" w:hAnsi="Arial" w:cs="Arial"/>
        </w:rPr>
      </w:pPr>
    </w:p>
    <w:p w14:paraId="4620A7DD" w14:textId="116E13AF" w:rsidR="008D7A47" w:rsidRDefault="008D7A47" w:rsidP="00B26A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Free tutoring is available for your child!  Your child can receive extra help in reading, math and language arts</w:t>
      </w:r>
      <w:r w:rsidR="00B26A43">
        <w:rPr>
          <w:rFonts w:ascii="Arial" w:hAnsi="Arial" w:cs="Arial"/>
        </w:rPr>
        <w:t xml:space="preserve"> if your child participates in the free or reduced lunch program</w:t>
      </w:r>
      <w:r>
        <w:rPr>
          <w:rFonts w:ascii="Arial" w:hAnsi="Arial" w:cs="Arial"/>
        </w:rPr>
        <w:t xml:space="preserve">.  Tutoring services will be available at </w:t>
      </w:r>
      <w:r w:rsidR="00B26A43">
        <w:rPr>
          <w:rFonts w:ascii="Arial" w:hAnsi="Arial" w:cs="Arial"/>
        </w:rPr>
        <w:t xml:space="preserve">your child’s school or you can select one </w:t>
      </w:r>
      <w:r>
        <w:rPr>
          <w:rFonts w:ascii="Arial" w:hAnsi="Arial" w:cs="Arial"/>
        </w:rPr>
        <w:t xml:space="preserve">of the providers included with this letter.  </w:t>
      </w:r>
      <w:r w:rsidR="00B26A43">
        <w:rPr>
          <w:rFonts w:ascii="Arial" w:hAnsi="Arial" w:cs="Arial"/>
        </w:rPr>
        <w:t>The Montana Office of Public Instruction has approved all of the programs</w:t>
      </w:r>
      <w:r>
        <w:rPr>
          <w:rFonts w:ascii="Arial" w:hAnsi="Arial" w:cs="Arial"/>
        </w:rPr>
        <w:t xml:space="preserve">. If you are interested in considering the other services included on the </w:t>
      </w:r>
      <w:r w:rsidR="00B26A43">
        <w:rPr>
          <w:rFonts w:ascii="Arial" w:hAnsi="Arial" w:cs="Arial"/>
        </w:rPr>
        <w:t xml:space="preserve">attached list, </w:t>
      </w:r>
      <w:r>
        <w:rPr>
          <w:rFonts w:ascii="Arial" w:hAnsi="Arial" w:cs="Arial"/>
        </w:rPr>
        <w:t xml:space="preserve">you </w:t>
      </w:r>
      <w:r w:rsidR="00B26A43">
        <w:rPr>
          <w:rFonts w:ascii="Arial" w:hAnsi="Arial" w:cs="Arial"/>
        </w:rPr>
        <w:t xml:space="preserve">might </w:t>
      </w:r>
      <w:r>
        <w:rPr>
          <w:rFonts w:ascii="Arial" w:hAnsi="Arial" w:cs="Arial"/>
        </w:rPr>
        <w:t>want to consider the following questions.</w:t>
      </w:r>
    </w:p>
    <w:p w14:paraId="1182D44D" w14:textId="77777777" w:rsidR="008D7A47" w:rsidRDefault="008D7A47" w:rsidP="008D7A47">
      <w:pPr>
        <w:rPr>
          <w:rFonts w:ascii="Arial" w:hAnsi="Arial" w:cs="Arial"/>
        </w:rPr>
      </w:pPr>
    </w:p>
    <w:p w14:paraId="63174126" w14:textId="77777777" w:rsidR="008D7A47" w:rsidRDefault="008D7A47" w:rsidP="008D7A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and where will the tutoring take place (at school, home, online)?</w:t>
      </w:r>
    </w:p>
    <w:p w14:paraId="0E2B2AF8" w14:textId="77777777" w:rsidR="008D7A47" w:rsidRDefault="008D7A47" w:rsidP="008D7A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often and how many hours will your child be tutored?</w:t>
      </w:r>
    </w:p>
    <w:p w14:paraId="291C2F9B" w14:textId="77777777" w:rsidR="008D7A47" w:rsidRDefault="008D7A47" w:rsidP="008D7A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services, by grade levels and subject areas are available?</w:t>
      </w:r>
    </w:p>
    <w:p w14:paraId="395B1A09" w14:textId="77777777" w:rsidR="008D7A47" w:rsidRDefault="008D7A47" w:rsidP="008D7A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tutoring be provided in a small group, one-on-one, or on the computer?</w:t>
      </w:r>
    </w:p>
    <w:p w14:paraId="7702A51B" w14:textId="77777777" w:rsidR="008D7A47" w:rsidRDefault="008D7A47" w:rsidP="008D7A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the qualifications of the tutors?</w:t>
      </w:r>
    </w:p>
    <w:p w14:paraId="3B84F4D8" w14:textId="77777777" w:rsidR="008D7A47" w:rsidRDefault="008D7A47" w:rsidP="008D7A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transportation available for the tutoring services?</w:t>
      </w:r>
    </w:p>
    <w:p w14:paraId="76B1DC01" w14:textId="77777777" w:rsidR="008D7A47" w:rsidRDefault="008D7A47" w:rsidP="008D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F02F1D5" w14:textId="0F047211" w:rsidR="00B26A43" w:rsidRPr="009E138A" w:rsidRDefault="00B26A43" w:rsidP="00B26A43">
      <w:pPr>
        <w:ind w:left="720"/>
        <w:rPr>
          <w:rFonts w:ascii="Arial" w:hAnsi="Arial" w:cs="Arial"/>
        </w:rPr>
      </w:pPr>
      <w:r w:rsidRPr="009E138A">
        <w:rPr>
          <w:rFonts w:ascii="Arial" w:hAnsi="Arial" w:cs="Arial"/>
        </w:rPr>
        <w:t xml:space="preserve">If you have questions or would like more information about these programs, please contact </w:t>
      </w:r>
      <w:r>
        <w:rPr>
          <w:rFonts w:ascii="Arial" w:hAnsi="Arial" w:cs="Arial"/>
        </w:rPr>
        <w:t xml:space="preserve">  </w:t>
      </w:r>
      <w:r w:rsidRPr="009E138A">
        <w:rPr>
          <w:rFonts w:ascii="Arial" w:hAnsi="Arial" w:cs="Arial"/>
        </w:rPr>
        <w:t xml:space="preserve">Dr. Jilyn Oliveira, Federal Programs Administrator at 324-2002 or </w:t>
      </w:r>
      <w:hyperlink r:id="rId8" w:history="1">
        <w:r w:rsidRPr="009E138A">
          <w:rPr>
            <w:rStyle w:val="Hyperlink"/>
            <w:rFonts w:ascii="Arial" w:hAnsi="Arial" w:cs="Arial"/>
          </w:rPr>
          <w:t>joliveira@helenaschools.org</w:t>
        </w:r>
      </w:hyperlink>
      <w:r w:rsidRPr="009E138A">
        <w:rPr>
          <w:rFonts w:ascii="Arial" w:hAnsi="Arial" w:cs="Arial"/>
        </w:rPr>
        <w:t xml:space="preserve">. </w:t>
      </w:r>
    </w:p>
    <w:p w14:paraId="205214E4" w14:textId="69E45486" w:rsidR="008D7A47" w:rsidRDefault="00B26A43" w:rsidP="004502A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8D7A47">
        <w:rPr>
          <w:rFonts w:ascii="Arial" w:hAnsi="Arial" w:cs="Arial"/>
        </w:rPr>
        <w:t>you would like t</w:t>
      </w:r>
      <w:r>
        <w:rPr>
          <w:rFonts w:ascii="Arial" w:hAnsi="Arial" w:cs="Arial"/>
        </w:rPr>
        <w:t xml:space="preserve">o </w:t>
      </w:r>
      <w:r w:rsidR="008D7A47">
        <w:rPr>
          <w:rFonts w:ascii="Arial" w:hAnsi="Arial" w:cs="Arial"/>
        </w:rPr>
        <w:t>select a tutor</w:t>
      </w:r>
      <w:r>
        <w:rPr>
          <w:rFonts w:ascii="Arial" w:hAnsi="Arial" w:cs="Arial"/>
        </w:rPr>
        <w:t xml:space="preserve"> (at your child’s school or from the list of attached providers), please fill out the </w:t>
      </w:r>
      <w:r w:rsidR="004502A1">
        <w:rPr>
          <w:rFonts w:ascii="Arial" w:hAnsi="Arial" w:cs="Arial"/>
        </w:rPr>
        <w:t xml:space="preserve">provider form and return it to your child’s principal no later than </w:t>
      </w:r>
      <w:r w:rsidR="00113494">
        <w:rPr>
          <w:rFonts w:ascii="Arial" w:hAnsi="Arial" w:cs="Arial"/>
        </w:rPr>
        <w:t>February 3</w:t>
      </w:r>
      <w:r w:rsidR="00113494" w:rsidRPr="00113494">
        <w:rPr>
          <w:rFonts w:ascii="Arial" w:hAnsi="Arial" w:cs="Arial"/>
          <w:vertAlign w:val="superscript"/>
        </w:rPr>
        <w:t>rd</w:t>
      </w:r>
      <w:r w:rsidR="008D7A47">
        <w:rPr>
          <w:rFonts w:ascii="Arial" w:hAnsi="Arial" w:cs="Arial"/>
        </w:rPr>
        <w:t>. You will receive a letter from the school informing y</w:t>
      </w:r>
      <w:r>
        <w:rPr>
          <w:rFonts w:ascii="Arial" w:hAnsi="Arial" w:cs="Arial"/>
        </w:rPr>
        <w:t xml:space="preserve">ou when the free tutoring will </w:t>
      </w:r>
      <w:r w:rsidR="008D7A47">
        <w:rPr>
          <w:rFonts w:ascii="Arial" w:hAnsi="Arial" w:cs="Arial"/>
        </w:rPr>
        <w:t xml:space="preserve">start. </w:t>
      </w:r>
    </w:p>
    <w:p w14:paraId="20A3D850" w14:textId="77777777" w:rsidR="00CC0B3C" w:rsidRPr="009E138A" w:rsidRDefault="00CC0B3C" w:rsidP="00B26A43">
      <w:pPr>
        <w:rPr>
          <w:rFonts w:ascii="Arial" w:hAnsi="Arial" w:cs="Arial"/>
        </w:rPr>
      </w:pPr>
    </w:p>
    <w:p w14:paraId="5C36693A" w14:textId="77777777" w:rsidR="00CC0B3C" w:rsidRDefault="00CC0B3C" w:rsidP="00A674D7">
      <w:pPr>
        <w:ind w:left="720"/>
        <w:rPr>
          <w:rFonts w:ascii="Arial" w:hAnsi="Arial" w:cs="Arial"/>
        </w:rPr>
      </w:pPr>
    </w:p>
    <w:p w14:paraId="3BE21417" w14:textId="77777777" w:rsidR="004502A1" w:rsidRPr="009E138A" w:rsidRDefault="004502A1" w:rsidP="00A674D7">
      <w:pPr>
        <w:ind w:left="720"/>
        <w:rPr>
          <w:rFonts w:ascii="Arial" w:hAnsi="Arial" w:cs="Arial"/>
        </w:rPr>
      </w:pPr>
    </w:p>
    <w:p w14:paraId="2E6FB66E" w14:textId="77777777" w:rsidR="00CC0B3C" w:rsidRPr="009E138A" w:rsidRDefault="00CC0B3C" w:rsidP="00A674D7">
      <w:pPr>
        <w:ind w:left="720"/>
        <w:rPr>
          <w:rFonts w:ascii="Arial" w:hAnsi="Arial" w:cs="Arial"/>
        </w:rPr>
      </w:pPr>
      <w:r w:rsidRPr="009E138A">
        <w:rPr>
          <w:rFonts w:ascii="Arial" w:hAnsi="Arial" w:cs="Arial"/>
        </w:rPr>
        <w:t xml:space="preserve">Sincerely, </w:t>
      </w:r>
    </w:p>
    <w:p w14:paraId="0EB66411" w14:textId="77777777" w:rsidR="00CC0B3C" w:rsidRDefault="00CC0B3C" w:rsidP="00A674D7">
      <w:pPr>
        <w:ind w:left="720"/>
        <w:rPr>
          <w:rFonts w:ascii="Arial" w:hAnsi="Arial" w:cs="Arial"/>
        </w:rPr>
      </w:pPr>
    </w:p>
    <w:p w14:paraId="0629AC4F" w14:textId="77777777" w:rsidR="00D12EB6" w:rsidRDefault="008F6EB6" w:rsidP="00A674D7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FD5DA1" wp14:editId="47FDC25A">
            <wp:extent cx="1367110" cy="4857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1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4969" w:tblpY="-711"/>
        <w:tblW w:w="0" w:type="auto"/>
        <w:tblLook w:val="04A0" w:firstRow="1" w:lastRow="0" w:firstColumn="1" w:lastColumn="0" w:noHBand="0" w:noVBand="1"/>
      </w:tblPr>
      <w:tblGrid>
        <w:gridCol w:w="1567"/>
        <w:gridCol w:w="2163"/>
        <w:gridCol w:w="2393"/>
      </w:tblGrid>
      <w:tr w:rsidR="00B26A43" w14:paraId="3A332750" w14:textId="77777777" w:rsidTr="00B26A43">
        <w:trPr>
          <w:trHeight w:val="212"/>
        </w:trPr>
        <w:tc>
          <w:tcPr>
            <w:tcW w:w="1567" w:type="dxa"/>
            <w:shd w:val="clear" w:color="auto" w:fill="E0E0E0"/>
          </w:tcPr>
          <w:p w14:paraId="435F0602" w14:textId="77777777" w:rsidR="00B26A43" w:rsidRDefault="00B26A43" w:rsidP="00B26A43">
            <w:pPr>
              <w:rPr>
                <w:rFonts w:ascii="Arial" w:hAnsi="Arial" w:cs="Arial"/>
                <w:i/>
              </w:rPr>
            </w:pPr>
          </w:p>
        </w:tc>
        <w:tc>
          <w:tcPr>
            <w:tcW w:w="2163" w:type="dxa"/>
            <w:shd w:val="clear" w:color="auto" w:fill="E0E0E0"/>
          </w:tcPr>
          <w:p w14:paraId="2F764CA0" w14:textId="77777777" w:rsidR="00B26A43" w:rsidRDefault="00B26A43" w:rsidP="00B26A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Start Date for Tutoring Services</w:t>
            </w:r>
          </w:p>
        </w:tc>
        <w:tc>
          <w:tcPr>
            <w:tcW w:w="2393" w:type="dxa"/>
            <w:shd w:val="clear" w:color="auto" w:fill="E0E0E0"/>
          </w:tcPr>
          <w:p w14:paraId="68665E0E" w14:textId="77777777" w:rsidR="00B26A43" w:rsidRDefault="00B26A43" w:rsidP="00B26A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End Date for Tutoring Services</w:t>
            </w:r>
          </w:p>
        </w:tc>
      </w:tr>
      <w:tr w:rsidR="00B26A43" w14:paraId="77D48A08" w14:textId="77777777" w:rsidTr="00B26A43">
        <w:trPr>
          <w:trHeight w:val="202"/>
        </w:trPr>
        <w:tc>
          <w:tcPr>
            <w:tcW w:w="1567" w:type="dxa"/>
            <w:shd w:val="clear" w:color="auto" w:fill="E0E0E0"/>
          </w:tcPr>
          <w:p w14:paraId="5777F4F0" w14:textId="77777777" w:rsidR="00B26A43" w:rsidRDefault="00B26A43" w:rsidP="00B26A4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Fall 2015</w:t>
            </w:r>
          </w:p>
        </w:tc>
        <w:tc>
          <w:tcPr>
            <w:tcW w:w="2163" w:type="dxa"/>
          </w:tcPr>
          <w:p w14:paraId="2FFC82F7" w14:textId="46AECEF8" w:rsidR="00B26A43" w:rsidRDefault="00B26A43" w:rsidP="00B26A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October 5, 2015</w:t>
            </w:r>
          </w:p>
        </w:tc>
        <w:tc>
          <w:tcPr>
            <w:tcW w:w="2393" w:type="dxa"/>
          </w:tcPr>
          <w:p w14:paraId="0539072A" w14:textId="444ABEBE" w:rsidR="00B26A43" w:rsidRDefault="00B26A43" w:rsidP="00B26A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December 18, 2015</w:t>
            </w:r>
          </w:p>
        </w:tc>
      </w:tr>
      <w:tr w:rsidR="00B26A43" w14:paraId="24D39697" w14:textId="77777777" w:rsidTr="00B26A43">
        <w:trPr>
          <w:trHeight w:val="218"/>
        </w:trPr>
        <w:tc>
          <w:tcPr>
            <w:tcW w:w="1567" w:type="dxa"/>
            <w:shd w:val="clear" w:color="auto" w:fill="E0E0E0"/>
          </w:tcPr>
          <w:p w14:paraId="2FC04274" w14:textId="77777777" w:rsidR="00B26A43" w:rsidRDefault="00B26A43" w:rsidP="00B26A4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Spring 2016</w:t>
            </w:r>
          </w:p>
        </w:tc>
        <w:tc>
          <w:tcPr>
            <w:tcW w:w="2163" w:type="dxa"/>
          </w:tcPr>
          <w:p w14:paraId="7DC22531" w14:textId="66CD9670" w:rsidR="00B26A43" w:rsidRDefault="00B26A43" w:rsidP="00B26A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February 8, 2016</w:t>
            </w:r>
          </w:p>
        </w:tc>
        <w:tc>
          <w:tcPr>
            <w:tcW w:w="2393" w:type="dxa"/>
          </w:tcPr>
          <w:p w14:paraId="1C19CCD4" w14:textId="30DE03E1" w:rsidR="00B26A43" w:rsidRDefault="00B26A43" w:rsidP="00B26A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April 29, 2016</w:t>
            </w:r>
          </w:p>
        </w:tc>
      </w:tr>
    </w:tbl>
    <w:p w14:paraId="07C3F4CC" w14:textId="77777777" w:rsidR="00D12EB6" w:rsidRDefault="00D12EB6" w:rsidP="00A674D7">
      <w:pPr>
        <w:ind w:left="720"/>
        <w:rPr>
          <w:rFonts w:ascii="Arial" w:hAnsi="Arial" w:cs="Arial"/>
        </w:rPr>
      </w:pPr>
    </w:p>
    <w:p w14:paraId="0392DC07" w14:textId="77777777" w:rsidR="00CC0B3C" w:rsidRDefault="00CC0B3C" w:rsidP="00A674D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Kent Kultgen</w:t>
      </w:r>
      <w:r w:rsidR="008F6EB6">
        <w:rPr>
          <w:rFonts w:ascii="Arial" w:hAnsi="Arial" w:cs="Arial"/>
        </w:rPr>
        <w:t>, Ed.D.</w:t>
      </w:r>
    </w:p>
    <w:p w14:paraId="340FA893" w14:textId="77777777" w:rsidR="00CC0B3C" w:rsidRDefault="00CC0B3C" w:rsidP="00A674D7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Superintendent</w:t>
      </w:r>
    </w:p>
    <w:p w14:paraId="05481660" w14:textId="77777777" w:rsidR="00491840" w:rsidRDefault="00491840" w:rsidP="00B26A43">
      <w:pPr>
        <w:rPr>
          <w:rFonts w:ascii="Arial" w:hAnsi="Arial" w:cs="Arial"/>
          <w:i/>
        </w:rPr>
      </w:pPr>
    </w:p>
    <w:sectPr w:rsidR="0049184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F3DB" w14:textId="77777777" w:rsidR="009E138A" w:rsidRDefault="009E138A">
      <w:r>
        <w:separator/>
      </w:r>
    </w:p>
  </w:endnote>
  <w:endnote w:type="continuationSeparator" w:id="0">
    <w:p w14:paraId="6288A77F" w14:textId="77777777" w:rsidR="009E138A" w:rsidRDefault="009E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E0DE" w14:textId="77777777" w:rsidR="009E138A" w:rsidRDefault="009E138A">
      <w:r>
        <w:separator/>
      </w:r>
    </w:p>
  </w:footnote>
  <w:footnote w:type="continuationSeparator" w:id="0">
    <w:p w14:paraId="4217999B" w14:textId="77777777" w:rsidR="009E138A" w:rsidRDefault="009E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D1FA2"/>
    <w:multiLevelType w:val="hybridMultilevel"/>
    <w:tmpl w:val="7F545D98"/>
    <w:lvl w:ilvl="0" w:tplc="DF5C86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F"/>
    <w:rsid w:val="000272FA"/>
    <w:rsid w:val="00034A69"/>
    <w:rsid w:val="00097718"/>
    <w:rsid w:val="000A1DF1"/>
    <w:rsid w:val="000E23A0"/>
    <w:rsid w:val="000E4584"/>
    <w:rsid w:val="00113494"/>
    <w:rsid w:val="00113F3D"/>
    <w:rsid w:val="00163A62"/>
    <w:rsid w:val="00182F23"/>
    <w:rsid w:val="001A221D"/>
    <w:rsid w:val="001C6D39"/>
    <w:rsid w:val="00257AD0"/>
    <w:rsid w:val="002A335A"/>
    <w:rsid w:val="002C2EF0"/>
    <w:rsid w:val="002D05F7"/>
    <w:rsid w:val="003018B2"/>
    <w:rsid w:val="00402A60"/>
    <w:rsid w:val="004502A1"/>
    <w:rsid w:val="00490DA9"/>
    <w:rsid w:val="00491840"/>
    <w:rsid w:val="004A38B1"/>
    <w:rsid w:val="004E047D"/>
    <w:rsid w:val="005017E7"/>
    <w:rsid w:val="00502BAB"/>
    <w:rsid w:val="00526698"/>
    <w:rsid w:val="005817EF"/>
    <w:rsid w:val="005B637A"/>
    <w:rsid w:val="005F2871"/>
    <w:rsid w:val="005F4664"/>
    <w:rsid w:val="00611939"/>
    <w:rsid w:val="00612274"/>
    <w:rsid w:val="0063717F"/>
    <w:rsid w:val="00673071"/>
    <w:rsid w:val="006E3805"/>
    <w:rsid w:val="0073106F"/>
    <w:rsid w:val="00782B0E"/>
    <w:rsid w:val="007E0202"/>
    <w:rsid w:val="0085635A"/>
    <w:rsid w:val="008C7F53"/>
    <w:rsid w:val="008D7A47"/>
    <w:rsid w:val="008F6EB6"/>
    <w:rsid w:val="009511D9"/>
    <w:rsid w:val="00955A93"/>
    <w:rsid w:val="00962A9A"/>
    <w:rsid w:val="00966375"/>
    <w:rsid w:val="0099771A"/>
    <w:rsid w:val="009B7EB4"/>
    <w:rsid w:val="009C595B"/>
    <w:rsid w:val="009E138A"/>
    <w:rsid w:val="00A12170"/>
    <w:rsid w:val="00A674D7"/>
    <w:rsid w:val="00A74741"/>
    <w:rsid w:val="00A83025"/>
    <w:rsid w:val="00AA752D"/>
    <w:rsid w:val="00B26A43"/>
    <w:rsid w:val="00B2724C"/>
    <w:rsid w:val="00B3704F"/>
    <w:rsid w:val="00B657D7"/>
    <w:rsid w:val="00C41E2C"/>
    <w:rsid w:val="00C874E4"/>
    <w:rsid w:val="00CC0B3C"/>
    <w:rsid w:val="00D12EB6"/>
    <w:rsid w:val="00DC42E1"/>
    <w:rsid w:val="00DE122C"/>
    <w:rsid w:val="00E61DD7"/>
    <w:rsid w:val="00EE65B2"/>
    <w:rsid w:val="00E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3257DE"/>
  <w15:docId w15:val="{C302EE69-687A-4C40-9450-8959A510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erpetua" w:eastAsia="Arial Unicode MS" w:hAnsi="Perpetua" w:cs="Arial Unicode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ReferenceInitials">
    <w:name w:val="Reference Initials"/>
    <w:basedOn w:val="Normal"/>
    <w:next w:val="Normal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pPr>
      <w:keepLines/>
      <w:spacing w:after="120" w:line="180" w:lineRule="atLeast"/>
      <w:ind w:left="1555" w:right="83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B37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7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7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0B3C"/>
    <w:rPr>
      <w:color w:val="0000FF" w:themeColor="hyperlink"/>
      <w:u w:val="single"/>
    </w:rPr>
  </w:style>
  <w:style w:type="table" w:styleId="TableGrid">
    <w:name w:val="Table Grid"/>
    <w:basedOn w:val="TableNormal"/>
    <w:rsid w:val="00B2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veira@helena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School District #1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SCHOOL DIST.#1</dc:creator>
  <cp:lastModifiedBy>Lilletvedt - Rachelle</cp:lastModifiedBy>
  <cp:revision>2</cp:revision>
  <cp:lastPrinted>2015-08-24T20:32:00Z</cp:lastPrinted>
  <dcterms:created xsi:type="dcterms:W3CDTF">2015-09-10T17:32:00Z</dcterms:created>
  <dcterms:modified xsi:type="dcterms:W3CDTF">2015-09-10T17:32:00Z</dcterms:modified>
</cp:coreProperties>
</file>